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b/>
          <w:color w:val="auto"/>
          <w:sz w:val="44"/>
          <w:szCs w:val="44"/>
          <w:highlight w:val="none"/>
        </w:rPr>
      </w:pPr>
      <w:r>
        <w:rPr>
          <w:rFonts w:hint="eastAsia" w:ascii="黑体" w:hAnsi="黑体" w:eastAsia="黑体"/>
          <w:b/>
          <w:color w:val="auto"/>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auto"/>
          <w:sz w:val="21"/>
          <w:szCs w:val="21"/>
          <w:highlight w:val="none"/>
        </w:rPr>
      </w:pP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TOC \o "1-1" \h \u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_Toc18242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1.习近平对学校思政课建设作出重要指示强调 不断开创新时代思政教育新局面 努力培养更多让党放心爱国奉献担当民族复兴重任的时代新人</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bCs/>
          <w:color w:val="auto"/>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_Toc16247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中共中央政治局召开会议 决定召开二十届三中全会 中共中央总书记习近平主持会议</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bCs/>
          <w:color w:val="auto"/>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_Toc13586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习近平在重庆考察时强调 进一步全面深化改革开放 不断谱写中国式现代化重庆篇章</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bCs/>
          <w:color w:val="auto"/>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_Toc21312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习近平主持召开新时代推动西部大开发座谈会强调 进一步形成大保护大开放高质量发展新格局 奋力谱写西部大开发新篇章</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2</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_Toc28327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习近平在视察陆军军医大学时强调 面向战场面向部队面向未来 努力建设世界一流军医大学</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7</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6.习近平：组织动员亿万职工积极投身强国建设、民族复兴的伟大事业</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9</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Cs/>
          <w:color w:val="auto"/>
          <w:sz w:val="28"/>
          <w:szCs w:val="28"/>
          <w:highlight w:val="none"/>
          <w:lang w:val="en-US" w:eastAsia="zh-CN"/>
        </w:rPr>
        <w:t>7.</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习近平：时刻保持解决大党独有难题的清醒和坚定，把党的伟大自我革命进行到底</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2</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习近平总书记关于党的纪律建设的重要论述</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6</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学习汇编 | 习近平总书记系统阐释加强党的纪律教育的重大意义、内容对象、方法途径、目标任务</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9</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10.</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《中国共产党纪律处分条例》第1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7章</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32</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11.</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省委常委会党纪学习教育读书班开班式举行</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3</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12.</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省纪委监委通报5起群众身边不正之风和腐败问题典型案例</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5</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13.</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市委常委会党纪学习教育读书班开班式举行</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8</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auto"/>
          <w:sz w:val="28"/>
          <w:szCs w:val="28"/>
          <w:highlight w:val="none"/>
        </w:rPr>
      </w:pPr>
    </w:p>
    <w:p>
      <w:pPr>
        <w:rPr>
          <w:rFonts w:hint="eastAsia" w:ascii="黑体" w:hAnsi="黑体" w:eastAsia="黑体" w:cs="黑体"/>
          <w:color w:val="auto"/>
          <w:sz w:val="28"/>
          <w:szCs w:val="28"/>
          <w:highlight w:val="none"/>
          <w:lang w:val="en-US" w:eastAsia="zh-CN" w:bidi="ar-SA"/>
        </w:rPr>
        <w:sectPr>
          <w:headerReference r:id="rId5" w:type="default"/>
          <w:footerReference r:id="rId6" w:type="default"/>
          <w:pgSz w:w="11906" w:h="16838"/>
          <w:pgMar w:top="1440" w:right="1800" w:bottom="1440" w:left="1800" w:header="794" w:footer="737" w:gutter="0"/>
          <w:pgNumType w:fmt="numberInDash" w:start="1"/>
          <w:cols w:space="720" w:num="1"/>
          <w:docGrid w:type="lines" w:linePitch="312" w:charSpace="0"/>
        </w:sectPr>
      </w:pPr>
      <w:r>
        <w:rPr>
          <w:rFonts w:hint="eastAsia" w:ascii="仿宋_GB2312" w:hAnsi="仿宋_GB2312" w:eastAsia="仿宋_GB2312" w:cs="仿宋_GB2312"/>
          <w:bCs/>
          <w:color w:val="auto"/>
          <w:sz w:val="28"/>
          <w:szCs w:val="28"/>
          <w:highlight w:val="none"/>
        </w:rPr>
        <w:fldChar w:fldCharType="end"/>
      </w:r>
      <w:bookmarkStart w:id="0" w:name="_GoBack"/>
      <w:bookmarkEnd w:id="0"/>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【资料一】来源：新华社2024年5月11日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习近平对学校思政课建设作出重要指示强调 不断开创新时代思政教育新局面 努力培养更多让党放心爱国奉献担当民族复兴重任的时代新人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新华社北京5月11日电 中共中央总书记、国家主席、中央军委主席习近平近日对学校思政课建设作出重要指示指出，党的十八大以来，党中央始终坚持把学校思政课建设放在教育工作的重要位置，党对思政课建设的领导全面加强，各级各类学校社会主义办学方向更加鲜明，思政课教师乐教善教、潜心育人的信心底气更足，广大青少年学生“四个自信”明显增强、精神面貌奋发昂扬，思政课发展环境和整体生态发生全局性、根本性转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新时代新征程上，思政课建设面临新形势新任务，必须有新气象新作为。要坚持以新时代中国特色社会主义思想为指导，全面贯彻党的教育方针，落实立德树人根本任务，坚持思政课建设与党的创新理论武装同步推进，构建以新时代中国特色社会主义思想为核心内容的课程教材体系，深入推进大中小学思想政治教育一体化建设。要始终坚持马克思主义指导地位，以中国特色社会主义取得的举世瞩目成就为内容支撑，以中华优秀传统文化、革命文化和社会主义先进文化为力量根基，把道理讲深讲透讲活，守正创新推动思政课建设内涵式发展，不断提高思政课的针对性和吸引力。要着力建设一支政治强、情怀深、思维新、视野广、自律严、人格正的思政课教师队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习近平强调，各级党委（党组）要把思政课建设摆上重要议程，各级各类学校要自觉担起主体责任，不断开创新时代思政教育新局面，努力培养更多让党放心、爱国奉献、担当民族复兴重任的时代新人。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新时代学校思政课建设推进会5月11日在京召开。会上传达了习近平重要指示。中共中央政治局常委、国务院副总理丁薛祥出席会议并讲话。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丁薛祥在讲话中指出，要深入学习贯彻习近平总书记重要指示精神，牢牢把握教育的政治属性、战略属性、民生属性，把思政课建设作为党领导教育工作的重中之重，以新时代党的创新理论为引领，立足新时代伟大实践，不断推动思政课改革创新，确保党的事业和社会主义现代化强国建设后继有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丁薛祥强调，要紧扣新时代新征程教育使命，坚持思政课建设与党的创新理论武装同步推进，不断开创新时代思政教育新局面。加快构建以习近平新时代中国特色社会主义思想为核心内容的课程教材体系，推动党的创新理论最新成果入脑入心。充分发挥新时代伟大成就的教育激励作用，丰富思政课教学内容，讲好新时代故事，引导学生感悟党的创新理论的实践伟力。以“大思政课”拓展全面育人新格局，把思政小课堂和社会大课堂结合起来，推动学生更好了解国情民情，坚定理想信念。遵循教育规律，深入推进大中小学思想政治教育一体化建设，循序渐进、螺旋上升设计课程目标，贴近学生思想、学习和生活实际，让学生爱听爱学、听懂学会。加强思政课教师队伍建设，健全突出教学优先的评价体系，完善教师地位和待遇保障机制。各地各部门要扛起政治责任，狠抓工作落实，推动形成思政课建设的强大合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中央网信办、国家文物局、北京市、福建省、中国人民大学、复旦大学、东北师范大学附属中学、长沙市育英小学有关同志作交流发言。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李干杰、李书磊出席会议。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中央教育工作领导小组成员，各省区市和新疆生产建设兵团、中央和国家机关有关部门负责同志，优秀思政课教师代表等参加会议。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会前，丁薛祥到北京科技大学和北京市第一五九中学调研，了解思政课线上线下集体备课情况，听取思政课现场教学，与教师和学生交流。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【资料二】来源：新华社2024年4月30日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中共中央政治局召开会议 决定召开二十届三中全会 中共中央总书记习近平主持会议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新华社北京4月30日电 中共中央政治局4月30日召开会议，决定今年7月在北京召开中国共产党第二十届中央委员会第三次全体会议，主要议程是，中共中央政治局向中央委员会报告工作，重点研究进一步全面深化改革、推进中国式现代化问题。会议分析研究当前经济形势和经济工作，审议《关于持续深入推进长三角一体化高质量发展若干政策措施的意见》。中共中央总书记习近平主持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指出，改革开放是党和人民事业大踏步赶上时代的重要法宝。当前和今后一个时期是以中国式现代化全面推进强国建设、民族复兴伟业的关键时期。面对纷繁复杂的国际国内形势，面对新一轮科技革命和产业变革，面对人民群众新期待，必须继续把改革推向前进。这是坚持和完善中国特色社会主义制度、推进国家治理体系和治理能力现代化的必然要求，是贯彻新发展理念、更好适应我国社会主要矛盾变化的必然要求，是坚持以人民为中心、让现代化建设成果更多更公平惠及全体人民的必然要求，是应对重大风险挑战、推动党和国家事业行稳致远的必然要求，是推动构建人类命运共同体、在日趋激烈的国际竞争中赢得战略主动的必然要求，是解决大党独有难题、建设更加坚强有力的马克思主义政党的必然要求。全党必须自觉把改革摆在更加突出位置，紧紧围绕推进中国式现代化进一步全面深化改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强调，进一步全面深化改革要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进一步解放思想、解放和发展社会生产力、解放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认为，今年以来，在以习近平同志为核心的党中央坚强领导下，各地区各部门鼓足干劲抓经济，巩固和增强经济回升向好态势，经济运行中积极因素增多，动能持续增强，社会预期改善，高质量发展扎实推进，呈现增长较快、结构优化、质效向好的特征，经济实现良好开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指出，经济持续回升向好仍面临诸多挑战，主要是有效需求仍然不足，企业经营压力较大，重点领域风险隐患较多，国内大循环不够顺畅，外部环境复杂性、严峻性、不确定性明显上升。同时必须看到，我国经济基础稳、优势多、韧性强、潜能大，开局良好、回升向好是当前经济运行的基本特征和趋势，要增强做好经济工作的信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强调，要认真落实中央经济工作会议和全国两会精神，坚持稳中求进工作总基调，完整、准确、全面贯彻新发展理念，加快构建新发展格局，着力推动高质量发展，坚持乘势而上，避免前紧后松，切实巩固和增强经济回升向好态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指出，要靠前发力有效落实已经确定的宏观政策，实施好积极的财政政策和稳健的货币政策。要及早发行并用好超长期特别国债，加快专项债发行使用进度，保持必要的财政支出强度，确保基层“三保”按时足额支出。要灵活运用利率和存款准备金率等政策工具，加大对实体经济支持力度，降低社会综合融资成本。要做好宏观政策取向一致性评估，加强预期管理。要积极扩大国内需求，落实好大规模设备更新和消费品以旧换新行动方案。要创造更多消费场景，更好满足人民群众多样化、高品质消费需要。要深入推进以人为本的新型城镇化，持续释放消费和投资潜力。要实施好政府和社会资本合作新机制，充分激发民间投资活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会议强调，要因地制宜发展新质生产力。要加强国家战略科技力量布局，培育壮大新兴产业，超前布局建设未来产业，运用先进技术赋能传统产业转型升级。要积极发展风险投资，壮大耐心资本。</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会议指出，要坚定不移深化改革扩大开放，建设全国统一大市场，完善市场经济基础制度。要积极扩大中间品贸易、服务贸易、数字贸易、跨境电商出口，支持民营企业拓展海外市场，加大力度吸引和利用外资。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措并举促进资本市场健康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会议指出，要扎实推进绿色低碳发展。认真实施空气质量持续改善行动计划，加强煤炭清洁高效利用和可再生能源消纳利用，持续有力开展“碳达峰十大行动”，加快废旧物资循环利用体系建设。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强调，要切实保障和改善民生，突出就业优先导向，促进中低收入群体增收，织密扎牢社会保障网。要巩固拓展脱贫攻坚成果，扎实推进乡村全面振兴。要抓好安全生产，推动安全生产基础设施更新改造升级。各级领导干部要严守政治纪律，坚决贯彻落实党中央决策部署，不断开创高质量发展新局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会议指出，推动长三角一体化发展是以习近平同志为核心的党中央作出的重大战略决策。要深刻领会党中央战略意图，推动长三角一体化发展取得更大突破，更好发挥先行探路、引领示范、辐射带动作用。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强调，要始终紧扣一体化和高质量两个关键，着力推进长三角一体化发展重点任务。要加快突破关键核心技术，统筹推进传统产业升级、新兴产业壮大、未来产业培育，在更大范围内联动构建创新链、产业链、供应链。要加快完善体制机制，打破行政壁垒、提高政策协同，推动一体化向更深层次更宽领域拓展。要率先对接国际高标准经贸规则，积极推进高层次协同开放，塑造更高水平开放型经济新优势。要坚持底线思维，统筹好发展和安全，加强生态环境共保联治和区域绿色发展协作。中央区域协调发展领导小组要加强统筹协调，有关部门要加大支持力度，上海市要更好发挥带动作用，江苏、浙江、安徽三省要各扬所长，凝聚强大工作合力，不断谱写长三角一体化发展新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会议还研究了其他事项。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【资料三】来源：新华社2024年4月24日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 xml:space="preserve">习近平在重庆考察时强调 进一步全面深化改革开放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不断谱写中国式现代化重庆篇章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新华社重庆4月24日电 中共中央总书记、国家主席、中央军委主席习近平近日在重庆考察时强调，重庆要对标新时代新征程党的中心任务和党中央赋予的使命，充分发挥比较优势、后发优势，进一步全面深化改革开放，主动服务和融入新发展格局，着力推动高质量发展，奋力打造新时代西部大开发重要战略支点、内陆开放综合枢纽，在发挥“三个作用”上展现更大作为，不断谱写中国式现代化重庆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4月22日至24日，习近平在中共中央政治局委员、重庆市委书记袁家军和市长胡衡华陪同下，深入物流园区、城市社区、数字化城市运行和治理中心等进行考察调研。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22日下午，习近平首先考察了重庆国际物流枢纽园区。他来到西部陆海新通道重庆无水港运营调度中心，听取新通道建设情况汇报。习近平强调，物流是实体经济的“筋络”。建设西部陆海新通道，对于推动形成“陆海内外联动、东西双向互济”的对外开放格局具有重要意义。各有关方面要齐心协力，把这一标志性项目建设好、运营好，带动西部和内陆地区高水平对外开放。物流园区要积极运用先进技术，不断创新联运模式，提高科学管理水平，在建设现代物流体系中发挥更大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随后，习近平来到重庆铁路集装箱中心站，听取货物集散、运输路径、运营成本和效益等介绍，同货车司机、列车司机、装卸工人、场站管理人员等亲切交流，询问他们的工作强度、劳动保护、节假日休息和收入情况。习近平说，大家在物流一线，也是在对外开放一线，通过你们的辛勤劳动，很多商品跨越山海、走向世界，你们的工作很有意义。推动西部大开放、促进西部大开发，物流很重要，大家要继续努力，不断创造新的业绩，作出新的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还听取了重庆推动成渝地区双城经济圈建设情况汇报，参观了重庆科技创新和产业发展成果展示。习近平表示，建设成渝地区双城经济圈是党中央作出的重大战略决策。重庆、四川两地要紧密合作，不断提升发展能级，共同唱好新时代西部“双城记”。支柱产业是发展新质生产力的主阵地。重庆的制造业有自身的结构特点、有相应的优势，希望重庆牢牢抓住科技创新这个“牛鼻子”，扬优势、补短板，抓当前、谋未来，坚定不移、久久为功，奋力推动制造业高质量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九龙坡区谢家湾街道民主村社区是一个老小区，2022年初启动更新改造项目并纳入全国有关试点。习近平来到这里，察看小区改造和便民服务情况，听取提升基层治理效能、为基层减负情况介绍。他还走进社区食堂，同正在就餐的群众亲切交流，鼓励社区食堂实现可持续发展。习近平指出，老旧小区改造是城市更新的一个重点，也是一项民生工程，既要保留历史记忆和特色风貌，又要解决居民关切的实际问题。要总结推广这方面的成功经验，更好惠及广大社区居民。城市治理的很多工作要靠基层党组织这个战斗堡垒和社区这个平台去落实，要厘清城市社区职责事项，继续推动资源下沉、完善服务设施，强化网格化管理、信息化支撑，提高社区精细化治理、精准化服务水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离开时，社区居民纷纷围拢过来欢送总书记。习近平对大家说，中国式现代化，民生为大。党和政府的一切工作，都是为了老百姓过上更加幸福的生活。希望各级党委和政府都能为解决民生问题投入更多的财力物力，每年办一些民生实事，不断增强人民群众的获得感幸福感安全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23日上午，习近平考察了重庆市数字化城市运行和治理中心，听取当地加快城市数字化转型、探索超大城市治理新路等情况汇报，观看系统应用演示。习近平指出，治理体系和治理能力现代化是中国式现代化的应有之义。强化数字赋能、推进城市治理现代化，要科学规划建设大数据平台和网络系统，强化联合指挥和各方协同，切实提高执行力。城市治理涉及方方面面，首要的是以“时时放心不下”的责任感，做好预案、精准管控、快速反应，有效处置各类事态，确保城市安全有序运行。希望你们不断探索，积累新的经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24日上午，习近平听取了重庆市委和市政府工作汇报，对重庆各项工作取得的成绩给予肯定。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重庆制造业基础较好，科教人才资源丰富，要着力构建以先进制造业为骨干的现代化产业体系。深入实施制造业重大技术改造升级和大规模设备更新工程，加快传统产业转型升级，积极培育具有国际先进水平和竞争力的战略性新兴产业。加强重大科技攻关，强化科技创新和产业创新深度融合，积极培育新业态新模式新动能，因地制宜发展新质生产力。积极推进成渝地区双城经济圈建设，更好发挥全国高质量发展的重要增长极和新的动力源作用。大力推动绿色发展，建设美丽重庆，筑牢长江上游重要生态屏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重庆要以敢为人先的勇气，全面深化改革，扩大高水平对外开放。坚持和落实“两个毫不动摇”，一手抓深化国企改革、培育一批核心竞争力强的国有企业，一手抓促进民营经济发展壮大、激发各类经营主体活力。积极融入全国统一大市场建设，主动融入和服务国家重大战略，在推动共建“一带一路”、长江经济带、西部陆海新通道联动发展中发挥更大作用。主动对接高标准国际经贸规则，营造市场化法治化国际化一流营商环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重庆是我国辖区面积和人口规模最大的城市，要深入践行人民城市理念，积极探索超大城市现代化治理新路子。加快智慧城市建设步伐，构建城市运行和治理智能中枢，建立健全“大综合一体化”城市综合治理体制机制，让城市治理更智能、更高效、更精准。扎实推进党建引领基层治理，坚持和发展新时代“枫桥经验”，深化城乡精神文明建设，推进移风易俗，提高全社会文明程度。全面推进韧性城市建设，有效提升防灾减灾救灾能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重庆集大城市、大农村、大山区、大库区于一体，要大力推进城乡融合发展。积极推进以县（区）城为重要载体的新型城镇化建设，有序引导、依法规范城市工商资本和科技、人才下乡，助力乡村全面振兴。抓牢抓实粮食生产，依山就势发展生态特色农业。学好用好“千万工程”经验，因地制宜开展乡村建设，聚焦现阶段农民群众需求强烈、能抓得住、抓几年就能见到成效的重点实事，抓一件成一件，让农民群众可感可及、得到实惠。巩固拓展脱贫攻坚成果，确保不发生规模性返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毫不放松坚持党的领导、加强党的建设。巩固拓展主题教育成果，建立健全长效机制，推动党员、干部特别是领导干部增强政治能力、提高工作水平，真抓实干、积极进取、担当作为。持续深化整治形式主义为基层减负，为基层干部干事创业创造良好条件。扎实开展党纪学习教育，引导党员、干部真正把纪律规矩转化为政治自觉、思想自觉、行动自觉。一以贯之反对和惩治腐败，不断铲除腐败滋生的土壤和条件，营造风清气正的政治生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中共中央政治局常委、中央办公厅主任蔡奇陪同考察。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李干杰、何立峰及中央和国家机关有关部门负责同志陪同考察。</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【资料四】来源：新华社2024年4月23日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 xml:space="preserve">习近平主持召开新时代推动西部大开发座谈会强调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 xml:space="preserve">进一步形成大保护大开放高质量发展新格局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奋力谱写西部大开发新篇章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新华社重庆4月23日电 中共中央总书记、国家主席、中央军委主席习近平23日下午在重庆主持召开新时代推动西部大开发座谈会并发表重要讲话。他强调，西部地区在全国改革发展稳定大局中举足轻重。要一以贯之抓好党中央推动西部大开发政策举措的贯彻落实，进一步形成大保护、大开放、高质量发展新格局，提升区域整体实力和可持续发展能力，在中国式现代化建设中奋力谱写西部大开发新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中共中央政治局常委、国务院总理李强，中共中央政治局常委、中央办公厅主任蔡奇，中共中央政治局常委、国务院副总理丁薛祥出席座谈会。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座谈会上，国家发展改革委主任郑栅洁、重庆市委书记袁家军、四川省委书记王晓晖、陕西省委书记赵一德、新疆维吾尔自治区党委书记马兴瑞先后发言，就推动西部大开发汇报工作情况、提出意见建议。参加座谈会的其他省区和新疆生产建设兵团主要负责同志提交了书面发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听取大家发言后，习近平发表了重要讲话。他指出，党中央对新时代推进西部大开发形成新格局作出部署5年来，西部地区生态环境保护修复取得重大成效，高质量发展能力明显提升，开放型经济格局加快构建，基础设施条件大为改观，人民生活水平稳步提高，如期打赢脱贫攻坚战，同全国一道全面建成小康社会，踏上了全面建设社会主义现代化国家新征程。同时要看到，西部地区发展仍面临不少困难和挑战，要切实研究解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坚持把发展特色优势产业作为主攻方向，因地制宜发展新兴产业，加快西部地区产业转型升级。强化科技创新和产业创新深度融合，积极培养引进用好高层次科技创新人才，努力攻克一批关键核心技术。深化东中西部科技创新合作，建好国家自主创新示范区、科技成果转移转化示范区。加快传统产业技术改造，推进重点行业设备更新改造，推动传统优势产业升级、提质、增效，提高资源综合利用效率和产品精深加工度。促进中央企业与西部地区融合发展。把旅游等服务业打造成区域支柱产业。因地制宜发展新质生产力，探索发展现代制造业和战略性新兴产业，布局建设未来产业，形成地区发展新动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坚持以高水平保护支撑高质量发展，筑牢国家生态安全屏障。优化国土空间开发保护格局，加强生态环境分区管控，加快推进重要生态系统保护和修复重大工程，打好“三北”工程三大标志性战役。强化生态资源保护，加强森林草原防灭火能力建设，深化重点区域、重点领域污染防治。大力推动传统产业节能降碳改造，有序推进煤炭清洁高效利用。完善生态产品价值实现机制和横向生态保护补偿机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坚持以大开放促进大开发，提高西部地区对内对外开放水平。大力推进西部陆海新通道建设，推动沿线地区开发开放，深度融入共建“一带一路”。完善沿边地区各类产业园区、边境经济合作区、跨境经济合作区布局，推动自贸试验区高质量发展。稳步扩大制度型开放，打造市场化法治化国际化营商环境。更加主动服务对接区域重大战略，积极融入全国统一大市场建设，创新东中西部开放平台对接机制，深化与东中部、东北地区务实合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坚持统筹发展和安全，提升能源资源等重点领域安全保障能力。加快建设新型能源体系，做大做强一批国家重要能源基地。加强管网互联互通，提升“西电东送”能力。加强矿产资源规划管控和规模化集约化开发利用，加快形成一批国家级矿产资源开采和加工基地。提高水资源安全保障水平。创新跨地区产业协作和优化布局机制，有序承接产业梯度转移。大力推进成渝地区双城经济圈建设，积极培育城市群，发展壮大一批省域副中心城市，促进城市间基础设施联通、公共服务共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坚持推进新型城镇化和乡村全面振兴有机结合，在发展中保障和改善民生。深入实施乡村振兴战略，加大对国家乡村振兴重点帮扶县支持力度，建立低收入人口和欠发达地区常态化帮扶机制，坚决防止发生规模性返贫。学习运用“千万工程”经验，打造具有地域特色的乡村建设模式。发展各具特色的县域经济，培育一批农业强县、工业大县、旅游名县，促进农民群众就近就业增收，因地制宜推进城镇化进程。推进高标准农田建设，扛好重要农产品稳产保供责任，为保障国家粮食安全作出应有贡献。加强农村精神文明建设，推进移风易俗，积极培育时代新风新貌。健全党组织领导的基层治理体系，坚持和发展新时代“枫桥经验”，实现扫黑除恶常态化，保持基层稳定、群众平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坚持铸牢中华民族共同体意识，切实维护民族团结和边疆稳定。民族地区要把铸牢中华民族共同体意识贯彻到发展的全过程和各方面。紧贴民生推动经济社会发展，健全社会保障体系，兜牢民生底线，着力解决群众急难愁盼问题。全面准确贯彻党的民族政策，加快建设互嵌式社会结构和社区环境，促进各族群众交往交流交融。全面贯彻党的宗教工作基本方针，坚持我国宗教中国化方向，持续治理非法宗教活动。深入推进新时代兴边富民行动，加强边境地区基础设施和公共服务设施建设，发展边境旅游等产业，努力实现边民富、边关美、边境稳、边防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最后强调，中央区域协调发展领导小组要加强统筹协调和督促检查，中央有关部门要研究提出有针对性的政策举措。西部地区各级党委和政府要扛起主体责任，推动党中央决策部署落实落地。完善东西部协作机制，深化对口支援、定点帮扶。巩固拓展主题教育成果，抓好党纪学习教育，持续整治形式主义为基层减负。完善决策机制，重大政策特别是涉民生政策出台前要进行充分论证和风险评估，实施中出现问题要及时调查、果断处置。打造忠诚干净担当的高素质专业化干部队伍，建立健全考核激励制度，关心关爱基层干部特别是条件艰苦地区干部，激励干部锐意进取、大胆开拓、担当作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强在讲话中表示，要认真学习领会、深入贯彻落实习近平总书记重要讲话精神，既从大处着眼，将西部大开发放到中国式现代化建设全局中定位思考、统筹推进；也从细处着手，根据各地禀赋条件、发展潜力等差异，因地制宜、分类施策。要立足特色优势，培育更多带动区域发展的增长极增长带，筑牢国家生态安全屏障，提升特殊类型地区发展能力，统筹好地方债务风险化解和稳定发展。扩大对内对外开放，主动对接国内其他区域战略，积极融入国际循环，增强西部发展动力活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丁薛祥在讲话中表示，要认真学习贯彻习近平总书记重要讲话精神，完整、准确、全面贯彻新发展理念，统筹推进高质量发展和高水平保护，推动西部大开发不断迈上新台阶。承担好维护国家生态安全重大使命，加强生态保护和修复，提升生态系统多样性、稳定性、持续性。持续深入打好污染防治攻坚战，坚持精准、科学、依法治污，不断改善生态环境质量。加快推动发展方式绿色低碳转型，因地制宜发展新质生产力，积极稳妥推进碳达峰碳中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李干杰、何立峰、吴政隆、穆虹、姜信治出席座谈会，中央和国家机关有关部门、有关地方、有关企业负责同志参加座谈会。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【资料五】来源：新华社2024年4月25日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习近平在视察陆军军医大学时强调 面向战场面向部队面向未来 努力建设世界一流军医大学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新华社重庆4月25日电 中共中央总书记、国家主席、中央军委主席习近平4月23日到陆军军医大学视察，强调要深入贯彻新时代强军思想，全面落实新时代军事教育方针，面向战场、面向部队、面向未来，提高办学育人水平和卫勤保障能力，努力建设世界一流军医大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上午9时45分许，习近平来到陆军军医大学，首先了解大学基本情况和战场医疗救治重点学科情况，察看战伤急救器材和学员操作演示。陆军军医大学有着光荣历史传承，在长期办学实践中形成了高原军事医学、战创伤医学、烧伤医学等鲜明特色和优势。2017年调整组建以来，大学坚持姓军为战，推进创新发展，出色完成军事斗争卫勤保障、新冠疫情防控等一系列重大任务。习近平对陆军军医大学建设和完成任务情况给予肯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在热烈的掌声中，习近平亲切接见陆军军医大学官兵代表，并同大家合影留念。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陆军军医大学是我军医学类高等教育院校，是全军卫勤力量体系的重要组成部分。要坚持立德树人、为战育人，深化教育教学改革，培养德才兼备的新时代红色军医。要大力推进特色医学科研创新，巩固传统优势，抢占发展前沿，勇攀军事医学高峰。要加强卫勤保障各项建设，有力服务部队战斗力，服务官兵身心健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落实全面从严治党要求，加强党的创新理论武装，抓好党纪学习教育，持续深化医疗卫生行业整肃治理，确保大学高度集中统一和纯洁巩固。要狠抓依法治校、从严治校，严格教育管理，做好抓基层打基础工作，激发全校师生员工干事创业积极性，齐心协力开创大学建设新局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何卫东等参加活动。</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【资料六】来源：《求是》2024年第9期2024年4月30日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组织动员亿万职工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积极投身强国建设、民族复兴的伟大事业※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sz w:val="32"/>
          <w:szCs w:val="32"/>
          <w:highlight w:val="none"/>
          <w:lang w:val="en-US" w:eastAsia="zh-CN" w:bidi="ar-SA"/>
        </w:rPr>
      </w:pPr>
      <w:r>
        <w:rPr>
          <w:rFonts w:hint="eastAsia" w:ascii="楷体" w:hAnsi="楷体" w:eastAsia="楷体" w:cs="楷体"/>
          <w:color w:val="auto"/>
          <w:sz w:val="32"/>
          <w:szCs w:val="32"/>
          <w:highlight w:val="none"/>
          <w:lang w:val="en-US" w:eastAsia="zh-CN" w:bidi="ar-SA"/>
        </w:rPr>
        <w:t>习近平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党的十八大以来，在党中央坚强领导下，我国工人阶级在党和国家事业发展中发挥了主力军作用，工运事业取得历史性成就，工会工作实现全方位进步。过去5年，广大职工群众与党同心、跟党奋斗，在经济建设、科技创新、脱贫攻坚、乡村振兴、疫情防控、抢险救灾等重大工作中，展现了敢打硬仗、勇挑重担的时代风采。全国总工会和各级工会加强职工思想政治引领，推进产业工人队伍建设改革，保障劳动者权益，维护劳动领域政治安全，深化工会系统改革，政治性、先进性、群众性不断增强。对工人阶级作出的重大贡献，对工会工作取得的新成绩，党中央是充分肯定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关于今后一个时期的工会工作，这次大会作了部署。这里，我再强调几点。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第一，坚持党对工会的全面领导。我国工运事业是在党的领导下发展起来的，工会是党领导的工人阶级群众组织。坚持党对工会的全面领导，任何时候、任何情况下都不能动摇、不能偏离。坚持党的领导不是抽象的、空泛的，不能流于形式，必须全面地、有效地贯彻落实到工会工作全过程和各方面。尤其是在新经济组织、新社会组织、新就业群体中建立工会，必须从一开始就旗帜鲜明地强调和坚持党的领导。要坚定维护党中央权威和集中统一领导，始终在思想上政治上行动上同党中央保持高度一致，确保工会工作的正确方向。要坚持不懈用新时代中国特色社会主义思想凝心铸魂，持续推动理论武装走深走实，不断增强学习践行党的创新理论的思想自觉和行动自觉。要牢记“国之大者”，找准工会工作与党的中心任务的结合点、切入点、着力点，推动党中央决策部署在工会系统落实落地，更好发挥工会职能作用。要加强思想政治引领，做好职工思想政治工作，教育引导广大职工坚定不移听党话、跟党走，确保工人阶级始终是我们党最坚实最可靠的阶级基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第二，组织动员亿万职工奋进新征程、建功新时代。工会工作讲起来有千条万条，最根本的一条是把广大职工群众紧密团结在党的周围，为实现党的中心任务而团结奋斗。要坚持全心全意依靠工人阶级的根本方针，充分调动广大职工群众的积极性、主动性、创造性，积极投身全面推进强国建设、民族复兴的伟大事业。要围绕贯彻新发展理念、构建新发展格局、推动高质量发展，广泛深入开展各种形式的劳动和技能竞赛，激发广大职工的劳动热情、创造潜能，在各行各业各个领域充分发挥主力军作用。要大力弘扬劳模精神、劳动精神、工匠精神，发挥好劳模工匠示范引领作用，激励广大职工在辛勤劳动、诚实劳动、创造性劳动中成就梦想。要围绕深入实施科教兴国战略、人才强国战略、创新驱动发展战略，深化产业工人队伍建设改革，加快建设一支知识型、技能型、创新型产业工人大军，培养造就更多大国工匠和高技能人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第三，用心用情做好维权服务工作。中国式现代化是全体人民共同富裕的现代化。工人阶级和广大劳动群众是社会财富的主要创造者，推动全体人民共同富裕取得更为明显的实质性进展，首先要体现在亿万劳动者身上。工会作为职工利益的代表者和维护者，要认真履行维权服务基本职责，着力解决关系职工群众切身利益的实际问题，尤其要重视维护好新就业形态劳动者的合法权益。要加强企事业单位民主管理，畅通职工诉求表达渠道，引导职工依法理性有序表达利益诉求、维护自身权益，推动构建和谐劳动关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工会是职工之家，工会干部是职工的“娘家人”。要继续深化工会改革和建设，牢固树立大抓基层的鲜明导向，夯实基层基础，激发基层活力，不断增强基层工会的引领力、组织力、服务力。要健全已有的组织基础，持续推进新经济组织、新社会组织、新就业群体建会入会工作，扩大工会组织覆盖面。要创新工作方式，努力为职工群众提供精准、贴心的服务。工会干部要践行党的群众路线，深入调查研究，及时了解职工所思所想所盼，不断增强服务职工本领，真心实意为职工说话办事。全国总工会作为各级工会的领导机关，要带头加强自身建设，当标杆、作表率，成为让党放心、让人民满意的模范政治机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各级党委（党组）要加强对工会和工会工作的领导，选好配强工会领导班子，热情关心和严格要求工会干部，重视培养和使用工会干部。要注重发挥工会组织作用，及时研究职工群众和工会工作遇到的重要问题，支持工会创造性开展工作。各级政府要发挥好政府和工会联席会议作用，积极帮助工会解决职工群众的实际困难和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※这是习近平总书记2023年10月23日在同全国总工会新一届领导班子成员集体谈话时讲话的主要部分。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【资料七】来源：《求是》2024年3月15日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时刻保持解决大党独有难题的清醒和坚定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把党的伟大自我革命进行到底※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sz w:val="32"/>
          <w:szCs w:val="32"/>
          <w:highlight w:val="none"/>
          <w:lang w:val="en-US" w:eastAsia="zh-CN" w:bidi="ar-SA"/>
        </w:rPr>
      </w:pPr>
      <w:r>
        <w:rPr>
          <w:rFonts w:hint="eastAsia" w:ascii="楷体" w:hAnsi="楷体" w:eastAsia="楷体" w:cs="楷体"/>
          <w:color w:val="auto"/>
          <w:sz w:val="32"/>
          <w:szCs w:val="32"/>
          <w:highlight w:val="none"/>
          <w:lang w:val="en-US" w:eastAsia="zh-CN" w:bidi="ar-SA"/>
        </w:rPr>
        <w:t>习近平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治国必先治党，党兴才能国强。党的二十大发出了为全面建设社会主义现代化国家、全面推进中华民族伟大复兴而团结奋斗的伟大号召，党领导的社会革命迈上新征程，党的自我革命必须展现新气象，全面从严治党更要有新的认识、新的作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过去10年，面对党内一系列突出矛盾和问题，党中央把全面从严治党纳入“四个全面”战略布局，刀刃向内、刮骨疗毒，猛药去疴、重典治乱，使党在革命性锻造中变得更加坚强有力。党的二十大深刻总结全面从严治党十年磨一剑的历史性成就，进一步要求全党时刻保持解决大党独有难题的清醒和坚定。这是我们党从所处的历史方位、肩负的使命任务、面临的复杂环境出发，深刻把握党的根本性质和党情发展变化，对新时代新征程全面从严治党提出的新的重大命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们党是在马克思主义建党学说指导下、按照民主集中制原则建立起来的世界最大政党，在世界上人口最多的国家长期执政，历史久、人数多、规模大，既有办大事、建伟业的巨大优势，也面临治党治国的特殊难题。我看，至少有以下几大难题需要进一步研究解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如何始终不忘初心、牢记使命。党的事业伟大而艰巨、任重而道远，有人走着走着就忘记了为什么出发，忘记了共产主义远大理想和中国特色社会主义共同理想，忘记了我是谁、为了谁、依靠谁，从而丧失了共产党人的本色。我们必须坚守奠基创业时的初心，坚守党的理想信念宗旨，始终为中国人民谋幸福、为中华民族谋复兴，始终保持党同人民群众的血肉联系，永葆党的先进性和纯洁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如何始终统一思想、统一意志、统一行动。党的规模大了，一些人容易出现搞小山头、小圈子、小团伙现象，容易出现尾大不掉、自行其是问题，破坏党的团结统一，影响党的凝聚力战斗力。随着改革开放逐步深入，社会利益多元化、思想多样化也深刻影响到党员、干部的观念和行为。我们必须在重大问题、严峻形势面前始终心往一处想、劲往一处使，做到凝心聚力、众志成城，确保全党紧密团结在党中央周围，步调一致向前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如何始终具备强大的执政能力和领导水平。百年大党长期执政，思维惯性、行为惰性客观存在，一些老观念、老套路、老办法容易相沿成习，队伍不断发展壮大也带来干部良莠并存、参差不齐。我们必须与时俱进提高科学执政、民主执政、依法执政水平，克服干部队伍中存在的能力不足、本领恐慌，确保适应新时代要求、具备领导现代化建设能力，做到政治过硬、本领高强，堪当民族复兴重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如何始终保持干事创业精神状态。执政几十年承平日久，许多党员、干部没有经历过生死考验，缺乏严峻斗争和艰苦环境的磨砺，容易追求安逸享乐而意志消沉、不思进取，容易在具有许多新的历史特点的伟大斗争面前慌了心神、乱了阵脚。我们必须始终保持艰苦奋斗、奋发有为的精气神，敢于斗争、善于斗争，勇于担当作为，全力战胜前进道路上各种困难和挑战，依靠顽强斗争不断打开事业发展新天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如何始终能够及时发现和解决自身存在的问题。堡垒最容易从内部被攻破，能打败我们的只有我们自己。我们这么大一个党，有着光荣的历史、伟大的成就，一些人很容易在执政业绩光环的照耀下出现忽略自身不足、忽视自身问题的现象，陷入“革别人命容易，革自己命难”的境地。我们必须坚持真理、修正错误，始终顺乎潮流、顺应民心，发扬经验、吸取教训，在世界形势深刻变化的历史进程中始终走在时代前列、朝着正确方向前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如何始终保持风清气正的政治生态。长期以来，各种弱化党的先进性、损害党的纯洁性的因素无时不有，各种侵蚀党的肌体健康的病毒无处不在，如果不严加防范，经常打扫政治灰尘，久而久之必将积重难返。我们必须常怀忧患意识、底线思维，始终保持刀刃向内的坚定自觉，补钙壮骨、排毒杀菌、祛病疗伤、去腐生肌，涵养积极健康的党内政治文化，持续净化党内政治生态，汇聚激浊扬清的强大正能量，使党永远不变质、不变色、不变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解决好上述难题，是实现新时代新征程党的使命任务必须迈过的一道坎，是全面从严治党适应新形势新要求必须啃下的硬骨头。面对全面建成社会主义现代化强国、以中国式现代化全面推进中华民族伟大复兴的崇高使命，面对前进道路上风高浪急甚至惊涛骇浪的重大挑战，面对长期存在的“四大考验”、“四种危险”，解决大党独有难题必然是一个长期而艰巨的过程，这就决定了全面从严治党永远在路上，党的自我革命永远在路上。我们一定要站在事关党长期执政、国家长治久安、人民幸福安康的高度，把全面从严治党作为党的长期战略、永恒课题，坚决摒弃权宜之计、一时之举的思想，坚决克服松劲歇脚、疲劳厌战的情绪，坚决防止转变风向、降调变调的错误期待，始终坚持问题导向，保持战略定力，发扬彻底的自我革命精神，永远吹冲锋号，把严的基调、严的措施、严的氛围长期坚持下去，把党的伟大自我革命进行到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征程上，全面从严治党要更好发挥政治引领和政治保障作用，更好推进党和国家事业发展，必须把促进全党牢记“三个务必”、践行党的宗旨作为根本指向，把从严管理监督和鼓励担当作为高度统一起来，从而锻造更为坚强的领导力量，凝聚更为广泛的奋斗力量。全面从严治党的目的不是要把人管死，让人瞻前顾后、畏首畏尾，搞成暮气沉沉、无所作为的一潭死水，而是要通过明方向、立规矩、正风气、强免疫，营造积极健康、干事创业的政治生态和良好环境。要不断探索完善全面从严治党的有效举措，坚持“三个区分开来”，坚持严管和厚爱结合、激励和约束并重，更好激发广大党员、干部的积极性、主动性、创造性，形成奋进新征程、建功新时代的浓厚氛围和生动局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※这是习近平总书记2023年1月9日在二十届中央纪委二次全会上讲话的一部分。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【资料八】来源：党建网微平台2024年4月10日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习近平总书记关于党的纪律建设的重要论述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近日，中共中央办公厅印发《关于在全党开展党纪学习教育的通知》，强调党纪学习教育要注重融入日常、抓在经常。党的十八大以来，习近平总书记高度重视从严管党治党，多次强调“要把纪律建设摆在更加突出位置”。 </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纪律是管党治党的“戒尺”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要旗帜鲜明讲政治，做政治上的明白人，模范执行民主集中制，把维护党中央权威和集中统一领导作为最根本的政治纪律和政治规矩，坚决贯彻执行党中央决策部署，经常同党中央对标对表，自觉在思想上政治上行动上同党中央保持高度一致，及时校正偏差，不打折、不变通、不走样，决不能各行其是、各自为政。</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——2022年10月23日，习近平在党的二十届一中全会上的讲话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纪律是管党治党的“戒尺”，也是党员、干部约束自身行为的标准和遵循。要把纪律建设摆在更加突出位置，党规制定、党纪教育、执纪监督全过程都要贯彻严的要求，既让铁纪“长牙”、发威，又让干部重视、警醒、知止，使全党形成遵规守纪的高度自觉。</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——2023年1月9日，习近平在二十届中央纪委二次全会上的讲话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深入开展党性党风党纪教育，传承党的光荣传统和优良作风，激发共产党员崇高理想追求，把以权谋私、贪污腐败看成是极大的耻辱。要注重家庭家教家风，督促领导干部从严管好亲属子女。积极宣传廉洁理念、廉洁典型，营造崇廉拒腐的良好风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——2024年1月8日，习近平在二十届中央纪委三次全会上的讲话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扎紧党纪党规的笼子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加强纪律建设，一是要健全完善制度，以党章为根本遵循，本着于法周延、于事有效的原则，制定新的法规制度，完善已有的法规制度，废止不适应的法规制度，健全党内规则体系，扎紧党纪党规的笼子。</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——2016年1月12日，习近平在十八届中央纪委六次全会上的讲话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——2022年10月16日，习近平在中国共产党第二十次全国代表大会上的报告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每一个共产党员特别是领导干部都要牢固树立党章意识，更加自觉地学习党章、遵守党章、贯彻党章、维护党章，用党章党规党纪约束自己的一言一行，增强纪律意识、规矩意识，进一步养成在受监督和约束的环境中工作生活的习惯。</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——2023年1月9日，习近平在二十届中央纪委二次全会上的讲话</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在党的纪律规矩中，政治纪律和政治规矩是最根本、最重要的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对党忠诚，就要增强“四个意识”、坚定“四个自信”、做到“两个维护”，严守党的政治纪律和政治规矩，始终在政治立场、政治方向、政治原则、政治道路上同党中央保持高度一致。</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——2019年3月1日，习近平在中央党校（国家行政学院）中青年干部培训班开班式上的讲话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——2020年1月8日，习近平在“不忘初心、牢记使命”主题教育总结大会上的讲话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党的纪律规矩中，政治纪律和政治规矩是最根本、最重要的。要时刻绷紧旗帜鲜明讲政治这根弦，在大是大非面前、在政治原则问题上做到头脑特别清醒、立场特别坚定，决不当两面派、做两面人，决不拿党的原则做交易，决不搞“七个有之”那一套。</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——2022年3月1日，习近平在中央党校（国家行政学院）中青年干部培训班开班式上的讲话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【资料九】来源：共产党员网2024年5月9日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学习汇编 | 习近平总书记系统阐释加强党的纪律教育的重大意义、内容对象、方法途径、目标任务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党的十八大以来，习近平总书记从推进党的自我革命、全面从严治党的战略高度，紧紧围绕全面加强党的纪律建设，发表一系列重要讲话、作出一系列重要论述，系统阐释加强党的纪律教育的重大意义、内容对象、方法途径、目标任务，深刻回答我们党为什么要开展纪律教育、开展什么样的纪律教育、怎样开展纪律教育等重大问题，为新征程持续推进纪律教育常态化、突出严的基调深化党的纪律建设提供了科学指引和根本遵循。</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深刻阐明了纪律教育的重大意义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习近平总书记始终把纪律教育作为全面加强党的纪律建设的一项基础性、经常性工作，突出加以强调。深刻指出加强纪律教育的重要性，“党的纪律是管党治党的‘戒尺’，也是党员、干部约束自身行为的标准和遵循”，要求各级党组织“把严守纪律、严明规矩放到重要位置来抓，努力在全党营造守纪律、讲规矩的氛围”。深刻指出加强纪律教育的必要性，“学好了党规党纪，就能弄清楚自己该做什么、不该做什么，能做什么、不能做什么”，“温水煮青蛙，前车之鉴不可忘却，每个人还是要好好复习一下。脑子里要有个‘紧箍咒’”。深刻指出加强纪律教育的紧迫性，“很多领导干部犯错误，最后在忏悔书中都说对党章和党规党纪不了解、不熟悉，出了事重新学习后幡然醒悟，惊出一身汗。如果把党章和党规党纪学好了、掌握了，又自觉遵守了，防患于未然，就可以防止一些干部今天是‘好干部’、明天是‘阶下囚’的现象”。</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着重强调了纪律教育的内容对象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习近平总书记深刻思考管党治党建设党的重大理论和实践问题，为纪律教育划出了重点、明确了对象。在主要内容上，强调“以党章为根本遵循”，指出“党章是党的总章程，也是党的纪律、规矩的总源头”，要求“每一个共产党员特别是领导干部都要牢固树立党章意识，自觉用党章规范自己的一言一行”；强调“以纪律为尺子”，指出“党的纪律是刚性约束”，要求“扎紧党规党纪的笼子，把党的纪律刻印在全体党员特别是党员领导干部的心上”。在重点对象上，既注重用严明的纪律管全党治全党，又高度关注领导干部、年轻干部、新提拔干部、关键岗位干部等重点群体，指出“各级领导干部特别是高级干部要牢固树立纪律和规矩意识，在守纪律、讲规矩上作表率”；强调“特别是要加强对年轻干部的教育引导，让他们从进入干部队伍起就知道守纪律、讲规矩的重要性和严肃性”，“时刻自重自省，严守纪法规矩，扣好廉洁从政的‘第一粒扣子’”。</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清晰指明了纪律教育的方法途径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习近平总书记对加强纪律教育念兹在兹、谋深虑远，既绘蓝图、明方向，又指路径、教方法，推动纪律教育不断深化实化。强调“坚持党性党风党纪一起抓”，指出“党性、党风、党纪是有机整体，党性是根本，党风是表现，党纪是保障”，要求“把党章和党规党纪学习教育作为党性教育的重要内容”。强调“坚持严的基调不动摇”，要求“党规制定、党纪教育、执纪监督全过程都要贯彻严的要求，既让铁纪‘长牙’、发威，又让干部重视、警醒、知止”。强调“抓好正反两方面典型”，要求“发挥先进典型示范激励作用，深入开展反面典型警示教育，以案示警、以案明纪”，“使各级领导干部从心底里把党规党纪当成高压线、警戒线”。强调“推进纪律教育常态化”，要求党的各级组织“积极探索纪律教育经常化、制度化的途径，多做提提领子、扯扯袖子的工作，使党员、干部真正懂得，党的纪律是全党必须遵守的行为准则，严格遵守和坚决维护纪律是做合格党员、干部的基本条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明确提出了纪律教育的目标任务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习近平总书记深刻指出“没有规矩不成其为政党，更不成其为马克思主义政党”，“党要管党、从严治党首先要严明纪律”，要求通过纪律教育进一步增强全党纪律观念、提升党员纪律自觉。强调教育引导党员干部“学纪、知纪、明纪、守纪”，“正确处理自律和他律、信任和监督、职权和特权、原则和感情的关系”，形成尊崇党章、遵守党纪的良好习惯。强调教育引导党员干部“增强政治定力、纪律定力、道德定力、抵腐定力”，“从思想上固本培元，提高党性觉悟，增强拒腐防变能力，涵养富贵不能淫、贫贱不能移、威武不能屈的浩然正气”。强调督促推动领导干部“公正用权、依法用权、为民用权、廉洁用权”，“不断提高思想觉悟、精神境界、道德修养，树立正确的权力观、政绩观、事业观，保持共产党人的政治本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（摘自中国纪检监察报文章《深入学习贯彻习近平总书记关于加强党的纪律教育的重要论述 推动党纪学习教育入脑入心走深走实》）</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《中国共产党纪律处分条例》第1-7章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学习参考链接：</w:t>
      </w:r>
      <w:r>
        <w:rPr>
          <w:rFonts w:hint="eastAsia" w:ascii="仿宋_GB2312" w:hAnsi="仿宋_GB2312" w:eastAsia="仿宋_GB2312" w:cs="仿宋_GB2312"/>
          <w:color w:val="auto"/>
          <w:sz w:val="28"/>
          <w:szCs w:val="28"/>
          <w:highlight w:val="none"/>
          <w:lang w:val="en-US" w:eastAsia="zh-CN" w:bidi="ar-SA"/>
        </w:rPr>
        <w:t>中共中央印发《中国共产党纪律处分条例》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https://www.xuexi.cn/lgpage/detail/index.html?id=9401801122404623559&amp;amp;item_id=9401801122404623559</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【资料十一】来源：湖北日报2024年4月23日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省委常委会党纪学习教育读书班开班式举行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月22日，省委常委会党纪学习教育读书班开班式暨省委理论学习中心组集体学习举行。省委书记王蒙徽主持开班式并作动员讲话。他强调，要深入学习贯彻习近平总书记关于党纪学习教育的重要讲话和重要指示精神，按照党中央统一部署，扎实开展全省党纪学习教育，教育引导广大党员干部学纪、知纪、明纪、守纪，纵深推进全面从严治党，巩固发展风清气正的政治生态，为推进中国式现代化湖北实践提供坚强纪律保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省委副书记、省长王忠林，省政协党组书记、主席孙伟，省委副书记诸葛宇杰，省人大常委会党组书记、常务副主任王艳玲出席。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王蒙徽指出，党的十八大以来，以习近平同志为核心的党中央把纪律建设摆在更加突出位置，坚持不懈用严明的纪律管全党、治全党，从根本上扭转了管党治党宽松软的状况，为党和国家事业发展提供了坚强纪律保障。要提高政治站位，切实把思想和行动统一到党中央决策部署上来，把党纪学习教育作为坚定拥护“两个确立”、坚决做到“两个维护”的政治检验，作为加强党的纪律建设、推进全面从严治党的重要契机，作为促进党员干部担当作为、干事创业的有效抓手，以严明纪律凝聚推进中国式现代化湖北实践的强大合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王蒙徽强调，要把准目标要求，推动党纪学习教育走深走实。要原原本本学，组织党员干部认真学习新修订的《中国共产党纪律处分条例》，搞清楚党的纪律规矩是什么，弄明白能干什么、不能干什么。要带着问题学，引导党员干部对照《条例》自觉检视问题和不足，及时整改、纠正偏差。要抓好以案促学、以训助学，注重用身边事教育身边人，突出抓好县（市、区）领导班子成员和新提拔干部、年轻干部、关键岗位干部等重点对象的纪律培训，分类抓好专题轮训，让党员干部受警醒、明底线、知敬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王蒙徽强调，要坚持学做结合，做到两手抓、两促进。要围绕中心、服务大局，把开展党纪学习教育与学习贯彻习近平总书记关于中国式现代化的重要论述、关于湖北工作的重要指示精神结合起来，牢牢把握支点建设的“五个功能定位”，深入推进“五个以”的实践探索，加快构建“五个一”的省级发展调控机制。要严格纪律执行，加强重点领域和关键岗位监督，对违纪违法行为发现一起、查处一起。要坚持党性党风党纪一起抓，从思想上固本培元、提高党性觉悟、增强拒腐防变能力，真正使学习党纪的过程成为增强纪律意识、提高党性修养的过程。要坚持严管厚爱结合、激励约束并重，坚持“三个区分开来”，深化运用监督执纪“四种形态”，既从严惩治违纪违法行为，又保护干部干事创业积极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王蒙徽强调，要加强组织领导，精心组织实施，推动党纪学习教育扎实深入开展。要压紧压实各级党委（党组）的主体责任和主要负责同志的第一责任人责任，各级领导干部要先学一步、学深一层，严于律己、严负其责、严管所辖。要加强督促指导，把党纪学习教育与整治形式主义为基层减负、整治群众身边不正之风和腐败问题统筹起来、一体推进，确保各项工作取得实实在在成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会上，省纪委监委负责同志围绕学习《中国共产党纪律处分条例》，作了专题辅导报告。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省委常委，省人大常委会、省政府、省政协领导同志，省法院院长、省检察院检察长等出席开班式。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【资料十二】来源：湖北省纪委监委网站2024年4月30日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省纪委监委通报5起群众身边不正之风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和腐败问题典型案例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今年4月以来，全省各级纪检监察机关认真落实中央纪委国家监委关于集中整治群众身边不正之风和腐败问题的决策部署，严肃查处了一批群众身边“蝇贪蚁腐”。4月30日，省纪委监委通报了其中5起典型案例。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潜江市人大常委会城建环资工委原主任、四级调研员刘爱国违规帮助他人承揽乡镇工程项目并收受贿赂问题。</w:t>
      </w:r>
      <w:r>
        <w:rPr>
          <w:rFonts w:hint="eastAsia" w:ascii="仿宋_GB2312" w:hAnsi="仿宋_GB2312" w:eastAsia="仿宋_GB2312" w:cs="仿宋_GB2312"/>
          <w:color w:val="auto"/>
          <w:sz w:val="28"/>
          <w:szCs w:val="28"/>
          <w:highlight w:val="none"/>
          <w:lang w:val="en-US" w:eastAsia="zh-CN" w:bidi="ar-SA"/>
        </w:rPr>
        <w:t>刘爱国在担任潜江市公路局局长、市城管局局长、市住建委主任、市住建局局长、市人大常委会城建环资工委主任期间，利用职务便利，在乡镇污水处理、棚户区改造、乡镇路面改造等项目中，为相关单位和个人在工程项目承揽、资金拨付审批等事项上谋取不正当利益，非法收受财物共计169万余元。此外，刘爱国还存在其他严重违纪违法问题。2024年4月，刘爱国受到开除党籍、开除公职处分，涉嫌犯罪问题移送检察机关依法审查起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咸宁市咸安区人大常委会城建环资工委原副主任周文平在农户无害化厕所改建及农村污水处理项目招标等工作中收受贿赂问题。</w:t>
      </w:r>
      <w:r>
        <w:rPr>
          <w:rFonts w:hint="eastAsia" w:ascii="仿宋_GB2312" w:hAnsi="仿宋_GB2312" w:eastAsia="仿宋_GB2312" w:cs="仿宋_GB2312"/>
          <w:color w:val="auto"/>
          <w:sz w:val="28"/>
          <w:szCs w:val="28"/>
          <w:highlight w:val="none"/>
          <w:lang w:val="en-US" w:eastAsia="zh-CN" w:bidi="ar-SA"/>
        </w:rPr>
        <w:t>周文平在担任咸安区住建局党组书记、局长期间，利用职务便利，采取给下属打招呼等方式，帮助某公司中标咸安区农户无害化厕所改建及农村污水处理项目，收受该公司请托人吴某某8万元好处费，并帮助个体包工头沈某某承接该项目劳务外包工程，收受沈某某2万元好处费。此外，周文平还存在其他严重违纪违法问题。2024年4月，周文平受到开除党籍处分，按规定调整其退休待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监利市公安局原党委委员、副政委郑传文充当黑恶势力“保护伞”问题。</w:t>
      </w:r>
      <w:r>
        <w:rPr>
          <w:rFonts w:hint="eastAsia" w:ascii="仿宋_GB2312" w:hAnsi="仿宋_GB2312" w:eastAsia="仿宋_GB2312" w:cs="仿宋_GB2312"/>
          <w:color w:val="auto"/>
          <w:sz w:val="28"/>
          <w:szCs w:val="28"/>
          <w:highlight w:val="none"/>
          <w:lang w:val="en-US" w:eastAsia="zh-CN" w:bidi="ar-SA"/>
        </w:rPr>
        <w:t>郑传文在担任原监利县公安局龚场派出所所长期间，对龚建斌等人的7起违法犯罪行为包庇纵容、有案不查，并收受龚建斌贿赂，致使龚建斌等人坐大成势，逐渐发展成黑社会性质组织，在当地造成严重不良影响。此外，郑传文还存在其他严重违纪违法问题。2024年4月，郑传文受到开除党籍、开除公职处分，涉嫌犯罪问题移送检察机关依法审查起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丹江口市委党校原四级调研员刘斌在涉粮项目工程建设中乱作为问题。</w:t>
      </w:r>
      <w:r>
        <w:rPr>
          <w:rFonts w:hint="eastAsia" w:ascii="仿宋_GB2312" w:hAnsi="仿宋_GB2312" w:eastAsia="仿宋_GB2312" w:cs="仿宋_GB2312"/>
          <w:color w:val="auto"/>
          <w:sz w:val="28"/>
          <w:szCs w:val="28"/>
          <w:highlight w:val="none"/>
          <w:lang w:val="en-US" w:eastAsia="zh-CN" w:bidi="ar-SA"/>
        </w:rPr>
        <w:t>刘斌在担任原丹江口市粮食局局长期间，在该市浪河中心粮库建设过程中，擅自决定变更和新增项目内容，涉及项目资金213万余元，其中增加的绿化工程未经科学规划、集体决策，建成后因影响粮库正常作业被部分拆除，给国家造成损失。2024年4月，刘斌受到党内警告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天门市杨林街道办事处杨林社区原党支部书记、居委会主任万正兵非法占用群众钱款长期拒不退还问题。</w:t>
      </w:r>
      <w:r>
        <w:rPr>
          <w:rFonts w:hint="eastAsia" w:ascii="仿宋_GB2312" w:hAnsi="仿宋_GB2312" w:eastAsia="仿宋_GB2312" w:cs="仿宋_GB2312"/>
          <w:color w:val="auto"/>
          <w:sz w:val="28"/>
          <w:szCs w:val="28"/>
          <w:highlight w:val="none"/>
          <w:lang w:val="en-US" w:eastAsia="zh-CN" w:bidi="ar-SA"/>
        </w:rPr>
        <w:t>万正兵先后受4名社区居民委托代为办理国有土地使用权证书，并代收办证相关费用共计2.6万元。因政策调整未能办证，万正兵将该2.6万元用于个人日常开支。上述居民在得知不能办理证书后，多次要求万正兵退还代收的办证相关费用，但万正兵拒不退还，直至其被立案审查后才全部予以退还。2024年4月，万正兵受到党内严重警告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省纪委监委指出，上述5起案例中，有的违规帮助他人承揽乡村工程，有的非法占用群众钱款搞“微腐败”，有的不作为乱作为，有的充当黑恶势力“保护伞”，严重侵害群众利益，损害党群、干群关系，群众反映强烈，必须严肃查处、坚决纠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省纪委监委强调，全省各级党组织要深入贯彻以人民为中心的发展思想，扛牢全面从严治党主体责任，把扎实开展群众身边不正之风和腐败问题集中整治与党纪学习教育、整治形式主义为基层减负有机结合起来，压实责任、一体推进，下大气力解决一批群众身边的实际问题。各级纪检监察机关要认真落实中央纪委国家监委关于集中整治部署要求，把集中整治作为当前工作重点，集中时间、集中精力、集中力量狠抓不放，着力查处一批典型案件、整治一批突出问题、推动办成一批实事难事、建立健全一批长效机制，让人民群众切身感受到党中央和习近平总书记的关心关爱就在身边，公平正义就在身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【资料十三】来源：荆州市人民政府网2024年5月1日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市委常委会党纪学习教育读书班开班式举行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月30日，市委常委会党纪学习教育读书班开班式举行。市委书记吴锦主持开班式并作动员讲话。他强调，要深入学习贯彻习近平总书记关于党纪学习教育的重要讲话和重要指示精神，按照党中央统一部署和省委工作要求，扎实开展全市党纪学习教育，纵深推进全面从严治党，持续营造风清气正的政治生态和真抓实干的发展气场，为加快建设江汉平原高质量发展示范区提供坚强纪律保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市委副书记周向阳，市政协党组书记、主席蒋鸿出席。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吴锦指出，开展党纪学习教育，是坚定拥护“两个确立”、坚决做到“两个维护”的必然要求，是加强党的纪律建设、推动全面从严治党向纵深发展的重要举措，是激励干部担当作为、奋力谱写中国式现代化湖北实践荆州篇章的重要保证。要提高政治站位，切实把思想和行动统一到党中央决策部署和省委工作要求上来，以党纪学习教育为契机，进一步严明政治纪律和政治规矩，自觉同以习近平同志为核心的党中央保持高度一致，自觉用党规党纪校正思想和行动，自觉做良好政治生态和社会风气的引领者、营造者、维护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吴锦强调，要把准目标要求，推动党纪学习教育取得实实在在成效。要在全面系统学纪上下功夫，逐章逐条学、原汁原味读、一字一句悟，准确把握《条例》的精神实质和实践要求，把自己摆进去、把职责摆进去、把工作摆进去，在学习中提升党性修养，在体悟中强化纪律意识。要在完整准确知纪上下功夫，真正搞清楚党的纪律规矩是什么，弄明白能干什么、不能干什么，不断强化党员意识、守纪观念，进一步提升政治定力、纪律定力、道德定力、抵腐定力。要在以案释纪明纪上下功夫，扎实做好案件查办“后半篇文章”，建立健全“查、改、治”工作闭环，推动警示教育从“大水漫灌”向“精准滴灌”转变、从“单向发力”向“协同发力”转变、从“查处一案”向“治理一域”转变，让党员干部受警醒、明底线、知敬畏。要在高度自觉守纪上下功夫，时刻绷紧旗帜鲜明讲政治这根弦，严守政治纪律和政治规矩，时刻自重自省自警自励，做到慎独慎初慎微慎友，带头涵养良好家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吴锦要求，要精心组织实施，推动党纪学习教育扎实深入开展。要拧紧责任链条，各级党委（党组）要扛牢主体责任，主要负责同志要认真履行第一责任人责任，发挥好示范带动作用，引导广大党员干部在学习和掌握纪律上求实效、在维护和遵守纪律上见行动。要注重统筹兼顾，坚持两手抓、两促进，把开展党纪学习教育与巩固拓展主题教育成果结合起来，与落实党中央重大决策部署和省委工作要求结合起来，与完成本地区本部门本单位重点工作结合起来，做到统筹安排、互相促进，有机结合、共同推进。要严实工作作风，把持续整治形式主义为基层减负贯穿党纪学习教育全过程，坚持一切从实际出发，不做表面文章，不搞花样翻新，不搞层层加码，不搞过度留痕，严防各类“低级红”、“高级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会上，市委常委、市纪委书记、市监委主任严冀钢以《认真学习贯彻纪律处分条例　推动全面从严治党向纵深发展》为题，作专题辅导报告。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市委常委，市人大常委会、市政府、市政协领导同志，市中级人民法院院长、市人民检察院检察长，市直机关、市属国有企业和部分在荆高校党组（党委）主要负责同志等出席会议。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sectPr>
      <w:footerReference r:id="rId7" w:type="default"/>
      <w:pgSz w:w="11906" w:h="16838"/>
      <w:pgMar w:top="1440" w:right="1800" w:bottom="1440" w:left="1800" w:header="794" w:footer="73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M2NmNWY3ODA2NmZkNmEyZjAyMzNhZDNlMGNlNjkifQ=="/>
  </w:docVars>
  <w:rsids>
    <w:rsidRoot w:val="003A2478"/>
    <w:rsid w:val="00056F57"/>
    <w:rsid w:val="00064C54"/>
    <w:rsid w:val="00077593"/>
    <w:rsid w:val="00091260"/>
    <w:rsid w:val="000B5CD2"/>
    <w:rsid w:val="000C5987"/>
    <w:rsid w:val="00117E16"/>
    <w:rsid w:val="00150DA6"/>
    <w:rsid w:val="00152FD5"/>
    <w:rsid w:val="00177CD8"/>
    <w:rsid w:val="00184B3E"/>
    <w:rsid w:val="001A75C3"/>
    <w:rsid w:val="001D02F1"/>
    <w:rsid w:val="001D4F4A"/>
    <w:rsid w:val="001F3583"/>
    <w:rsid w:val="001F741A"/>
    <w:rsid w:val="00200936"/>
    <w:rsid w:val="00212D53"/>
    <w:rsid w:val="0022057B"/>
    <w:rsid w:val="0023605F"/>
    <w:rsid w:val="002B696A"/>
    <w:rsid w:val="002E4F8F"/>
    <w:rsid w:val="00303969"/>
    <w:rsid w:val="0030583F"/>
    <w:rsid w:val="00385D6D"/>
    <w:rsid w:val="003A2478"/>
    <w:rsid w:val="003C541C"/>
    <w:rsid w:val="003C652F"/>
    <w:rsid w:val="0044252F"/>
    <w:rsid w:val="00493137"/>
    <w:rsid w:val="004D13A2"/>
    <w:rsid w:val="004D3D3A"/>
    <w:rsid w:val="00545DEA"/>
    <w:rsid w:val="00562D63"/>
    <w:rsid w:val="005824A9"/>
    <w:rsid w:val="005A55E5"/>
    <w:rsid w:val="005B4171"/>
    <w:rsid w:val="005D5FE2"/>
    <w:rsid w:val="005D701B"/>
    <w:rsid w:val="00613022"/>
    <w:rsid w:val="006375D8"/>
    <w:rsid w:val="006803FF"/>
    <w:rsid w:val="00693E6D"/>
    <w:rsid w:val="006A391C"/>
    <w:rsid w:val="006A45A6"/>
    <w:rsid w:val="00700EA2"/>
    <w:rsid w:val="00702642"/>
    <w:rsid w:val="00706577"/>
    <w:rsid w:val="0073112F"/>
    <w:rsid w:val="0073573E"/>
    <w:rsid w:val="00755802"/>
    <w:rsid w:val="007719A5"/>
    <w:rsid w:val="007E68C1"/>
    <w:rsid w:val="007F556C"/>
    <w:rsid w:val="00801ADE"/>
    <w:rsid w:val="00802589"/>
    <w:rsid w:val="0080507C"/>
    <w:rsid w:val="008139EA"/>
    <w:rsid w:val="00813B88"/>
    <w:rsid w:val="008476D2"/>
    <w:rsid w:val="00867649"/>
    <w:rsid w:val="008D1D33"/>
    <w:rsid w:val="008D6468"/>
    <w:rsid w:val="008E6957"/>
    <w:rsid w:val="00922E3B"/>
    <w:rsid w:val="009336E1"/>
    <w:rsid w:val="00942488"/>
    <w:rsid w:val="00951598"/>
    <w:rsid w:val="00951EC6"/>
    <w:rsid w:val="009D0B23"/>
    <w:rsid w:val="009E12BC"/>
    <w:rsid w:val="009F7C9B"/>
    <w:rsid w:val="00A05095"/>
    <w:rsid w:val="00A16611"/>
    <w:rsid w:val="00A336D9"/>
    <w:rsid w:val="00A44B5D"/>
    <w:rsid w:val="00A569AE"/>
    <w:rsid w:val="00A6260B"/>
    <w:rsid w:val="00A72A52"/>
    <w:rsid w:val="00A9385D"/>
    <w:rsid w:val="00AF064C"/>
    <w:rsid w:val="00B2386A"/>
    <w:rsid w:val="00B25A89"/>
    <w:rsid w:val="00B35B7B"/>
    <w:rsid w:val="00B5565D"/>
    <w:rsid w:val="00B6573D"/>
    <w:rsid w:val="00BC46E8"/>
    <w:rsid w:val="00BD3CA3"/>
    <w:rsid w:val="00BD43FA"/>
    <w:rsid w:val="00C16526"/>
    <w:rsid w:val="00C2291E"/>
    <w:rsid w:val="00C62465"/>
    <w:rsid w:val="00CA33D8"/>
    <w:rsid w:val="00CB114D"/>
    <w:rsid w:val="00CB6074"/>
    <w:rsid w:val="00D04A2F"/>
    <w:rsid w:val="00D72048"/>
    <w:rsid w:val="00D8699A"/>
    <w:rsid w:val="00D869E0"/>
    <w:rsid w:val="00D9164C"/>
    <w:rsid w:val="00DB1013"/>
    <w:rsid w:val="00DC46AE"/>
    <w:rsid w:val="00DE163E"/>
    <w:rsid w:val="00DF2E74"/>
    <w:rsid w:val="00DF3F3D"/>
    <w:rsid w:val="00E00A3A"/>
    <w:rsid w:val="00E15D3F"/>
    <w:rsid w:val="00E34C3B"/>
    <w:rsid w:val="00E41656"/>
    <w:rsid w:val="00E91E5E"/>
    <w:rsid w:val="00EA3E5A"/>
    <w:rsid w:val="00EE28BE"/>
    <w:rsid w:val="00EE31EF"/>
    <w:rsid w:val="00EE4EC2"/>
    <w:rsid w:val="00F73900"/>
    <w:rsid w:val="00FA4713"/>
    <w:rsid w:val="00FB5115"/>
    <w:rsid w:val="00FC07B7"/>
    <w:rsid w:val="00FE37D4"/>
    <w:rsid w:val="011774B3"/>
    <w:rsid w:val="021E7C7C"/>
    <w:rsid w:val="028C3827"/>
    <w:rsid w:val="02A4134F"/>
    <w:rsid w:val="03F37758"/>
    <w:rsid w:val="041A146A"/>
    <w:rsid w:val="049F51EA"/>
    <w:rsid w:val="05045963"/>
    <w:rsid w:val="063A1E00"/>
    <w:rsid w:val="065C0B7D"/>
    <w:rsid w:val="068B7472"/>
    <w:rsid w:val="06B11FA5"/>
    <w:rsid w:val="06DA1066"/>
    <w:rsid w:val="070E27FE"/>
    <w:rsid w:val="075E1961"/>
    <w:rsid w:val="07B71F80"/>
    <w:rsid w:val="07C90B6B"/>
    <w:rsid w:val="08242ED9"/>
    <w:rsid w:val="08641575"/>
    <w:rsid w:val="08A414CB"/>
    <w:rsid w:val="097D78F9"/>
    <w:rsid w:val="097E1B1C"/>
    <w:rsid w:val="0A3640C2"/>
    <w:rsid w:val="0A830291"/>
    <w:rsid w:val="0AFF6424"/>
    <w:rsid w:val="0B0E0FA2"/>
    <w:rsid w:val="0BB92B92"/>
    <w:rsid w:val="0C493C79"/>
    <w:rsid w:val="0C566AD6"/>
    <w:rsid w:val="0CDF31DD"/>
    <w:rsid w:val="0CFF0D04"/>
    <w:rsid w:val="0D9C4EA1"/>
    <w:rsid w:val="0DAC3EF7"/>
    <w:rsid w:val="0E693819"/>
    <w:rsid w:val="0ECC12D1"/>
    <w:rsid w:val="0FB82C00"/>
    <w:rsid w:val="0FBC77F9"/>
    <w:rsid w:val="100D462F"/>
    <w:rsid w:val="102B34B8"/>
    <w:rsid w:val="12374CB3"/>
    <w:rsid w:val="133A4713"/>
    <w:rsid w:val="13866278"/>
    <w:rsid w:val="1393628D"/>
    <w:rsid w:val="14934330"/>
    <w:rsid w:val="150D619F"/>
    <w:rsid w:val="156721CE"/>
    <w:rsid w:val="162E7BA7"/>
    <w:rsid w:val="164D4412"/>
    <w:rsid w:val="16ED364C"/>
    <w:rsid w:val="17E05DED"/>
    <w:rsid w:val="17E12212"/>
    <w:rsid w:val="183D5BAA"/>
    <w:rsid w:val="18D06DF6"/>
    <w:rsid w:val="193A79F0"/>
    <w:rsid w:val="1A6E7377"/>
    <w:rsid w:val="1BB84CD8"/>
    <w:rsid w:val="1C131D9C"/>
    <w:rsid w:val="1C3A20DE"/>
    <w:rsid w:val="1C837E33"/>
    <w:rsid w:val="1CD85DEA"/>
    <w:rsid w:val="1D5E3AA4"/>
    <w:rsid w:val="1D675D05"/>
    <w:rsid w:val="1D7B108E"/>
    <w:rsid w:val="1D7E4F7F"/>
    <w:rsid w:val="1DD121FC"/>
    <w:rsid w:val="1E114F52"/>
    <w:rsid w:val="1E3113E9"/>
    <w:rsid w:val="1EA850C4"/>
    <w:rsid w:val="1F29151D"/>
    <w:rsid w:val="1F786E89"/>
    <w:rsid w:val="1FB80F3D"/>
    <w:rsid w:val="203B7621"/>
    <w:rsid w:val="20AF3BE8"/>
    <w:rsid w:val="21D23A8A"/>
    <w:rsid w:val="220646A2"/>
    <w:rsid w:val="2250356E"/>
    <w:rsid w:val="22667CBE"/>
    <w:rsid w:val="234254D7"/>
    <w:rsid w:val="235978A2"/>
    <w:rsid w:val="243F70C2"/>
    <w:rsid w:val="244B011A"/>
    <w:rsid w:val="244B4DD8"/>
    <w:rsid w:val="24600A59"/>
    <w:rsid w:val="24CA4DE9"/>
    <w:rsid w:val="24DB313E"/>
    <w:rsid w:val="24E753F8"/>
    <w:rsid w:val="25031B27"/>
    <w:rsid w:val="25DD4D84"/>
    <w:rsid w:val="2629340A"/>
    <w:rsid w:val="26F2161F"/>
    <w:rsid w:val="272C14FD"/>
    <w:rsid w:val="27CC6E4B"/>
    <w:rsid w:val="27DB3EDB"/>
    <w:rsid w:val="28304227"/>
    <w:rsid w:val="283A2317"/>
    <w:rsid w:val="285B1AF0"/>
    <w:rsid w:val="299D56A0"/>
    <w:rsid w:val="299E7783"/>
    <w:rsid w:val="29B60C6F"/>
    <w:rsid w:val="2BC7075E"/>
    <w:rsid w:val="2C81470F"/>
    <w:rsid w:val="2C8E3C12"/>
    <w:rsid w:val="2CC40F61"/>
    <w:rsid w:val="2DC07DFB"/>
    <w:rsid w:val="2DE007D6"/>
    <w:rsid w:val="2E973484"/>
    <w:rsid w:val="2ED42292"/>
    <w:rsid w:val="2F367926"/>
    <w:rsid w:val="2F776956"/>
    <w:rsid w:val="2FBD0A5E"/>
    <w:rsid w:val="2FF26266"/>
    <w:rsid w:val="304F6692"/>
    <w:rsid w:val="30F34A87"/>
    <w:rsid w:val="310C64B1"/>
    <w:rsid w:val="31510669"/>
    <w:rsid w:val="316C5948"/>
    <w:rsid w:val="318109B5"/>
    <w:rsid w:val="31B11AB5"/>
    <w:rsid w:val="320716EA"/>
    <w:rsid w:val="321E2460"/>
    <w:rsid w:val="32475B7C"/>
    <w:rsid w:val="33255888"/>
    <w:rsid w:val="33994A92"/>
    <w:rsid w:val="34357FFF"/>
    <w:rsid w:val="35736215"/>
    <w:rsid w:val="35AB75D4"/>
    <w:rsid w:val="374E1F0F"/>
    <w:rsid w:val="375105EC"/>
    <w:rsid w:val="37591082"/>
    <w:rsid w:val="37684A63"/>
    <w:rsid w:val="37C9397A"/>
    <w:rsid w:val="382F7E4E"/>
    <w:rsid w:val="38D00642"/>
    <w:rsid w:val="391D2BBF"/>
    <w:rsid w:val="39817F3B"/>
    <w:rsid w:val="3A436129"/>
    <w:rsid w:val="3A8E7641"/>
    <w:rsid w:val="3A9E29E6"/>
    <w:rsid w:val="3BC62710"/>
    <w:rsid w:val="3BCD6080"/>
    <w:rsid w:val="3BEE0D20"/>
    <w:rsid w:val="3C3E6D87"/>
    <w:rsid w:val="3C9568F7"/>
    <w:rsid w:val="3D5B220A"/>
    <w:rsid w:val="3D6759D2"/>
    <w:rsid w:val="3D7C50A8"/>
    <w:rsid w:val="3DE8684F"/>
    <w:rsid w:val="3E7C08D8"/>
    <w:rsid w:val="3ED23E32"/>
    <w:rsid w:val="3F52287D"/>
    <w:rsid w:val="3FB43976"/>
    <w:rsid w:val="40D21EC7"/>
    <w:rsid w:val="40F77B80"/>
    <w:rsid w:val="423E4130"/>
    <w:rsid w:val="431D5FF4"/>
    <w:rsid w:val="4383394D"/>
    <w:rsid w:val="43E066F5"/>
    <w:rsid w:val="44513AB0"/>
    <w:rsid w:val="44CC32A5"/>
    <w:rsid w:val="44E96F64"/>
    <w:rsid w:val="450C0D67"/>
    <w:rsid w:val="457B1FE5"/>
    <w:rsid w:val="46053B6D"/>
    <w:rsid w:val="461110BF"/>
    <w:rsid w:val="465D13A3"/>
    <w:rsid w:val="46921FE8"/>
    <w:rsid w:val="47250661"/>
    <w:rsid w:val="484D62D8"/>
    <w:rsid w:val="48655F89"/>
    <w:rsid w:val="494B4C4F"/>
    <w:rsid w:val="4959425A"/>
    <w:rsid w:val="4A2A1B94"/>
    <w:rsid w:val="4A2A7AE8"/>
    <w:rsid w:val="4AEE11E0"/>
    <w:rsid w:val="4C52210E"/>
    <w:rsid w:val="4C7C718B"/>
    <w:rsid w:val="4D5201D5"/>
    <w:rsid w:val="4DB56DF9"/>
    <w:rsid w:val="4E4D260C"/>
    <w:rsid w:val="4E9226A9"/>
    <w:rsid w:val="4EEB41E6"/>
    <w:rsid w:val="4FE70786"/>
    <w:rsid w:val="4FEC63D6"/>
    <w:rsid w:val="4FF23130"/>
    <w:rsid w:val="504F0E3F"/>
    <w:rsid w:val="506E72E7"/>
    <w:rsid w:val="5087573D"/>
    <w:rsid w:val="50946DC2"/>
    <w:rsid w:val="50D4180D"/>
    <w:rsid w:val="511030D0"/>
    <w:rsid w:val="511810D8"/>
    <w:rsid w:val="512E4EF8"/>
    <w:rsid w:val="514D2B43"/>
    <w:rsid w:val="5175760A"/>
    <w:rsid w:val="51954F77"/>
    <w:rsid w:val="51C5671C"/>
    <w:rsid w:val="52E9728D"/>
    <w:rsid w:val="52F30F13"/>
    <w:rsid w:val="53FD5542"/>
    <w:rsid w:val="54222F0F"/>
    <w:rsid w:val="555573D2"/>
    <w:rsid w:val="55BC6BDC"/>
    <w:rsid w:val="563A2E61"/>
    <w:rsid w:val="56B046E8"/>
    <w:rsid w:val="56CF7066"/>
    <w:rsid w:val="571D1821"/>
    <w:rsid w:val="57880F90"/>
    <w:rsid w:val="57990C47"/>
    <w:rsid w:val="57D82914"/>
    <w:rsid w:val="586921CD"/>
    <w:rsid w:val="586B0F9E"/>
    <w:rsid w:val="5AD642FE"/>
    <w:rsid w:val="5B6A17F7"/>
    <w:rsid w:val="5BB407A0"/>
    <w:rsid w:val="5BBC5D34"/>
    <w:rsid w:val="5C427641"/>
    <w:rsid w:val="5CBE001C"/>
    <w:rsid w:val="5D172BD2"/>
    <w:rsid w:val="5D4E7572"/>
    <w:rsid w:val="5D875D92"/>
    <w:rsid w:val="5F1A72E4"/>
    <w:rsid w:val="5FF54B9C"/>
    <w:rsid w:val="604C38E0"/>
    <w:rsid w:val="60992979"/>
    <w:rsid w:val="60B62814"/>
    <w:rsid w:val="60DC595C"/>
    <w:rsid w:val="60E43035"/>
    <w:rsid w:val="6194096D"/>
    <w:rsid w:val="619501A8"/>
    <w:rsid w:val="619A14ED"/>
    <w:rsid w:val="620278ED"/>
    <w:rsid w:val="627C183B"/>
    <w:rsid w:val="6355236D"/>
    <w:rsid w:val="63552CF2"/>
    <w:rsid w:val="63720E72"/>
    <w:rsid w:val="63EF052E"/>
    <w:rsid w:val="63FE7287"/>
    <w:rsid w:val="66857BA3"/>
    <w:rsid w:val="67312BBD"/>
    <w:rsid w:val="675D7103"/>
    <w:rsid w:val="67982C74"/>
    <w:rsid w:val="69302ABB"/>
    <w:rsid w:val="695A01D3"/>
    <w:rsid w:val="69BC3C21"/>
    <w:rsid w:val="6A43006D"/>
    <w:rsid w:val="6B460717"/>
    <w:rsid w:val="6C0134DD"/>
    <w:rsid w:val="6DCC3677"/>
    <w:rsid w:val="6F7A353D"/>
    <w:rsid w:val="6FF05B45"/>
    <w:rsid w:val="706E2F99"/>
    <w:rsid w:val="70C64CF5"/>
    <w:rsid w:val="70E92F39"/>
    <w:rsid w:val="71C34D91"/>
    <w:rsid w:val="71F47640"/>
    <w:rsid w:val="7236243C"/>
    <w:rsid w:val="727114FC"/>
    <w:rsid w:val="72A6259D"/>
    <w:rsid w:val="73E9403A"/>
    <w:rsid w:val="74A87355"/>
    <w:rsid w:val="753A1AF7"/>
    <w:rsid w:val="7657019E"/>
    <w:rsid w:val="7895204F"/>
    <w:rsid w:val="7AAF0F69"/>
    <w:rsid w:val="7AD463A6"/>
    <w:rsid w:val="7AEE15C6"/>
    <w:rsid w:val="7D0F3580"/>
    <w:rsid w:val="7DF32D12"/>
    <w:rsid w:val="7E1B4BCD"/>
    <w:rsid w:val="7E1D6224"/>
    <w:rsid w:val="7E3240CC"/>
    <w:rsid w:val="7E7303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00" w:lineRule="exact"/>
      <w:ind w:firstLine="880" w:firstLineChars="200"/>
      <w:jc w:val="both"/>
    </w:pPr>
    <w:rPr>
      <w:rFonts w:ascii="等线" w:hAnsi="等线" w:eastAsia="仿宋_GB2312" w:cs="Times New Roman"/>
      <w:kern w:val="2"/>
      <w:sz w:val="28"/>
      <w:szCs w:val="22"/>
      <w:lang w:val="en-US" w:eastAsia="zh-CN" w:bidi="ar-SA"/>
    </w:rPr>
  </w:style>
  <w:style w:type="paragraph" w:styleId="2">
    <w:name w:val="heading 1"/>
    <w:basedOn w:val="1"/>
    <w:next w:val="1"/>
    <w:link w:val="18"/>
    <w:autoRedefine/>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19"/>
    <w:autoRedefine/>
    <w:unhideWhenUsed/>
    <w:qFormat/>
    <w:uiPriority w:val="9"/>
    <w:pPr>
      <w:keepNext/>
      <w:keepLines/>
      <w:spacing w:before="260" w:after="260" w:line="416" w:lineRule="atLeast"/>
      <w:outlineLvl w:val="1"/>
    </w:pPr>
    <w:rPr>
      <w:rFonts w:ascii="Cambria" w:hAnsi="Cambria" w:eastAsia="宋体" w:cs="Times New Roman"/>
      <w:b/>
      <w:bCs/>
      <w:sz w:val="32"/>
      <w:szCs w:val="32"/>
    </w:rPr>
  </w:style>
  <w:style w:type="paragraph" w:styleId="4">
    <w:name w:val="heading 3"/>
    <w:basedOn w:val="1"/>
    <w:next w:val="1"/>
    <w:link w:val="20"/>
    <w:autoRedefine/>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21"/>
    <w:autoRedefine/>
    <w:unhideWhenUsed/>
    <w:qFormat/>
    <w:uiPriority w:val="9"/>
    <w:pPr>
      <w:keepNext/>
      <w:keepLines/>
      <w:spacing w:before="280" w:after="290" w:line="376" w:lineRule="atLeast"/>
      <w:outlineLvl w:val="3"/>
    </w:pPr>
    <w:rPr>
      <w:rFonts w:ascii="Cambria" w:hAnsi="Cambria" w:eastAsia="宋体" w:cs="Times New Roman"/>
      <w:b/>
      <w:bCs/>
      <w:szCs w:val="28"/>
    </w:rPr>
  </w:style>
  <w:style w:type="character" w:default="1" w:styleId="13">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6">
    <w:name w:val="Body Text"/>
    <w:basedOn w:val="1"/>
    <w:link w:val="22"/>
    <w:autoRedefine/>
    <w:qFormat/>
    <w:uiPriority w:val="1"/>
    <w:pPr>
      <w:autoSpaceDE w:val="0"/>
      <w:autoSpaceDN w:val="0"/>
      <w:spacing w:line="240" w:lineRule="auto"/>
      <w:ind w:left="101" w:firstLine="0" w:firstLineChars="0"/>
      <w:jc w:val="left"/>
    </w:pPr>
    <w:rPr>
      <w:rFonts w:ascii="宋体" w:hAnsi="宋体" w:eastAsia="宋体" w:cs="宋体"/>
      <w:kern w:val="0"/>
      <w:szCs w:val="28"/>
      <w:lang w:val="zh-CN" w:bidi="zh-CN"/>
    </w:rPr>
  </w:style>
  <w:style w:type="paragraph" w:styleId="7">
    <w:name w:val="Date"/>
    <w:basedOn w:val="1"/>
    <w:next w:val="1"/>
    <w:link w:val="23"/>
    <w:autoRedefine/>
    <w:unhideWhenUsed/>
    <w:qFormat/>
    <w:uiPriority w:val="99"/>
    <w:pPr>
      <w:ind w:left="100" w:leftChars="2500"/>
    </w:pPr>
  </w:style>
  <w:style w:type="paragraph" w:styleId="8">
    <w:name w:val="Balloon Text"/>
    <w:basedOn w:val="1"/>
    <w:link w:val="24"/>
    <w:autoRedefine/>
    <w:unhideWhenUsed/>
    <w:qFormat/>
    <w:uiPriority w:val="99"/>
    <w:pPr>
      <w:spacing w:line="240" w:lineRule="auto"/>
    </w:pPr>
    <w:rPr>
      <w:sz w:val="18"/>
      <w:szCs w:val="18"/>
    </w:rPr>
  </w:style>
  <w:style w:type="paragraph" w:styleId="9">
    <w:name w:val="footer"/>
    <w:basedOn w:val="1"/>
    <w:link w:val="25"/>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Strong"/>
    <w:basedOn w:val="13"/>
    <w:autoRedefine/>
    <w:qFormat/>
    <w:uiPriority w:val="22"/>
    <w:rPr>
      <w:b/>
      <w:bCs/>
    </w:rPr>
  </w:style>
  <w:style w:type="character" w:styleId="15">
    <w:name w:val="FollowedHyperlink"/>
    <w:basedOn w:val="13"/>
    <w:autoRedefine/>
    <w:unhideWhenUsed/>
    <w:qFormat/>
    <w:uiPriority w:val="99"/>
    <w:rPr>
      <w:color w:val="800080"/>
      <w:u w:val="none"/>
    </w:rPr>
  </w:style>
  <w:style w:type="character" w:styleId="16">
    <w:name w:val="Emphasis"/>
    <w:basedOn w:val="13"/>
    <w:autoRedefine/>
    <w:qFormat/>
    <w:uiPriority w:val="20"/>
    <w:rPr>
      <w:i/>
      <w:iCs/>
    </w:rPr>
  </w:style>
  <w:style w:type="character" w:styleId="17">
    <w:name w:val="Hyperlink"/>
    <w:basedOn w:val="13"/>
    <w:autoRedefine/>
    <w:unhideWhenUsed/>
    <w:qFormat/>
    <w:uiPriority w:val="99"/>
    <w:rPr>
      <w:color w:val="0000FF"/>
      <w:u w:val="none"/>
    </w:rPr>
  </w:style>
  <w:style w:type="character" w:customStyle="1" w:styleId="18">
    <w:name w:val="标题 1 Char"/>
    <w:basedOn w:val="13"/>
    <w:link w:val="2"/>
    <w:autoRedefine/>
    <w:qFormat/>
    <w:uiPriority w:val="9"/>
    <w:rPr>
      <w:rFonts w:ascii="宋体" w:hAnsi="宋体" w:eastAsia="宋体" w:cs="宋体"/>
      <w:b/>
      <w:bCs/>
      <w:kern w:val="36"/>
      <w:sz w:val="48"/>
      <w:szCs w:val="48"/>
    </w:rPr>
  </w:style>
  <w:style w:type="character" w:customStyle="1" w:styleId="19">
    <w:name w:val="标题 2 Char"/>
    <w:basedOn w:val="13"/>
    <w:link w:val="3"/>
    <w:autoRedefine/>
    <w:semiHidden/>
    <w:qFormat/>
    <w:uiPriority w:val="9"/>
    <w:rPr>
      <w:rFonts w:ascii="Cambria" w:hAnsi="Cambria" w:eastAsia="宋体" w:cs="Times New Roman"/>
      <w:b/>
      <w:bCs/>
      <w:sz w:val="32"/>
      <w:szCs w:val="32"/>
    </w:rPr>
  </w:style>
  <w:style w:type="character" w:customStyle="1" w:styleId="20">
    <w:name w:val="标题 3 Char"/>
    <w:basedOn w:val="13"/>
    <w:link w:val="4"/>
    <w:autoRedefine/>
    <w:semiHidden/>
    <w:qFormat/>
    <w:uiPriority w:val="9"/>
    <w:rPr>
      <w:rFonts w:ascii="等线" w:hAnsi="等线" w:eastAsia="仿宋_GB2312" w:cs="Times New Roman"/>
      <w:b/>
      <w:bCs/>
      <w:sz w:val="32"/>
      <w:szCs w:val="32"/>
    </w:rPr>
  </w:style>
  <w:style w:type="character" w:customStyle="1" w:styleId="21">
    <w:name w:val="标题 4 Char"/>
    <w:basedOn w:val="13"/>
    <w:link w:val="5"/>
    <w:autoRedefine/>
    <w:semiHidden/>
    <w:qFormat/>
    <w:uiPriority w:val="9"/>
    <w:rPr>
      <w:rFonts w:ascii="Cambria" w:hAnsi="Cambria" w:eastAsia="宋体" w:cs="Times New Roman"/>
      <w:b/>
      <w:bCs/>
      <w:sz w:val="28"/>
      <w:szCs w:val="28"/>
    </w:rPr>
  </w:style>
  <w:style w:type="character" w:customStyle="1" w:styleId="22">
    <w:name w:val="正文文本 Char"/>
    <w:basedOn w:val="13"/>
    <w:link w:val="6"/>
    <w:autoRedefine/>
    <w:qFormat/>
    <w:uiPriority w:val="1"/>
    <w:rPr>
      <w:rFonts w:ascii="宋体" w:hAnsi="宋体" w:eastAsia="宋体" w:cs="宋体"/>
      <w:kern w:val="0"/>
      <w:sz w:val="28"/>
      <w:szCs w:val="28"/>
      <w:lang w:val="zh-CN" w:bidi="zh-CN"/>
    </w:rPr>
  </w:style>
  <w:style w:type="character" w:customStyle="1" w:styleId="23">
    <w:name w:val="日期 Char"/>
    <w:basedOn w:val="13"/>
    <w:link w:val="7"/>
    <w:autoRedefine/>
    <w:semiHidden/>
    <w:qFormat/>
    <w:uiPriority w:val="99"/>
    <w:rPr>
      <w:rFonts w:ascii="等线" w:hAnsi="等线" w:eastAsia="仿宋_GB2312"/>
      <w:kern w:val="2"/>
      <w:sz w:val="28"/>
      <w:szCs w:val="22"/>
    </w:rPr>
  </w:style>
  <w:style w:type="character" w:customStyle="1" w:styleId="24">
    <w:name w:val="批注框文本 Char"/>
    <w:basedOn w:val="13"/>
    <w:link w:val="8"/>
    <w:autoRedefine/>
    <w:semiHidden/>
    <w:qFormat/>
    <w:uiPriority w:val="99"/>
    <w:rPr>
      <w:rFonts w:ascii="等线" w:hAnsi="等线" w:eastAsia="仿宋_GB2312"/>
      <w:kern w:val="2"/>
      <w:sz w:val="18"/>
      <w:szCs w:val="18"/>
    </w:rPr>
  </w:style>
  <w:style w:type="character" w:customStyle="1" w:styleId="25">
    <w:name w:val="页脚 Char"/>
    <w:basedOn w:val="13"/>
    <w:link w:val="9"/>
    <w:autoRedefine/>
    <w:qFormat/>
    <w:uiPriority w:val="99"/>
    <w:rPr>
      <w:sz w:val="18"/>
      <w:szCs w:val="18"/>
    </w:rPr>
  </w:style>
  <w:style w:type="character" w:customStyle="1" w:styleId="26">
    <w:name w:val="页眉 Char"/>
    <w:basedOn w:val="13"/>
    <w:link w:val="10"/>
    <w:autoRedefine/>
    <w:qFormat/>
    <w:uiPriority w:val="99"/>
    <w:rPr>
      <w:sz w:val="18"/>
      <w:szCs w:val="18"/>
    </w:rPr>
  </w:style>
  <w:style w:type="paragraph" w:styleId="27">
    <w:name w:val="List Paragraph"/>
    <w:basedOn w:val="1"/>
    <w:autoRedefine/>
    <w:unhideWhenUsed/>
    <w:qFormat/>
    <w:uiPriority w:val="1"/>
    <w:pPr>
      <w:ind w:firstLine="420"/>
    </w:pPr>
  </w:style>
  <w:style w:type="paragraph" w:customStyle="1" w:styleId="28">
    <w:name w:val="text_align-justify"/>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9">
    <w:name w:val="item-name"/>
    <w:basedOn w:val="13"/>
    <w:autoRedefine/>
    <w:qFormat/>
    <w:uiPriority w:val="0"/>
  </w:style>
  <w:style w:type="character" w:customStyle="1" w:styleId="30">
    <w:name w:val="item-name1"/>
    <w:basedOn w:val="13"/>
    <w:autoRedefine/>
    <w:qFormat/>
    <w:uiPriority w:val="0"/>
  </w:style>
  <w:style w:type="character" w:customStyle="1" w:styleId="31">
    <w:name w:val="item-name2"/>
    <w:basedOn w:val="13"/>
    <w:autoRedefine/>
    <w:qFormat/>
    <w:uiPriority w:val="0"/>
  </w:style>
  <w:style w:type="character" w:customStyle="1" w:styleId="32">
    <w:name w:val="item-name3"/>
    <w:basedOn w:val="13"/>
    <w:autoRedefine/>
    <w:qFormat/>
    <w:uiPriority w:val="0"/>
  </w:style>
  <w:style w:type="character" w:customStyle="1" w:styleId="33">
    <w:name w:val="pubdate-day"/>
    <w:basedOn w:val="13"/>
    <w:autoRedefine/>
    <w:qFormat/>
    <w:uiPriority w:val="0"/>
    <w:rPr>
      <w:shd w:val="clear" w:color="auto" w:fill="F2F2F2"/>
    </w:rPr>
  </w:style>
  <w:style w:type="character" w:customStyle="1" w:styleId="34">
    <w:name w:val="pubdate-month"/>
    <w:basedOn w:val="13"/>
    <w:autoRedefine/>
    <w:qFormat/>
    <w:uiPriority w:val="0"/>
    <w:rPr>
      <w:color w:val="FFFFFF"/>
      <w:sz w:val="24"/>
      <w:szCs w:val="24"/>
      <w:shd w:val="clear" w:color="auto" w:fill="CC0000"/>
    </w:rPr>
  </w:style>
  <w:style w:type="paragraph" w:customStyle="1" w:styleId="35">
    <w:name w:val="text_align-center"/>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6">
    <w:name w:val="text_indent-0em"/>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7">
    <w:name w:val="text_align-right"/>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8">
    <w:name w:val="js_darkmode__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9">
    <w:name w:val="js_darkmode__3"/>
    <w:basedOn w:val="13"/>
    <w:autoRedefine/>
    <w:qFormat/>
    <w:uiPriority w:val="0"/>
  </w:style>
  <w:style w:type="paragraph" w:customStyle="1" w:styleId="40">
    <w:name w:val="js_darkmode__4"/>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1">
    <w:name w:val="js_darkmode__5"/>
    <w:basedOn w:val="13"/>
    <w:autoRedefine/>
    <w:qFormat/>
    <w:uiPriority w:val="0"/>
  </w:style>
  <w:style w:type="paragraph" w:customStyle="1" w:styleId="42">
    <w:name w:val="js_darkmode__6"/>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3">
    <w:name w:val="js_darkmode__7"/>
    <w:basedOn w:val="13"/>
    <w:autoRedefine/>
    <w:qFormat/>
    <w:uiPriority w:val="0"/>
  </w:style>
  <w:style w:type="paragraph" w:customStyle="1" w:styleId="44">
    <w:name w:val="js_darkmode__8"/>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5">
    <w:name w:val="js_darkmode__9"/>
    <w:basedOn w:val="13"/>
    <w:autoRedefine/>
    <w:qFormat/>
    <w:uiPriority w:val="0"/>
  </w:style>
  <w:style w:type="paragraph" w:customStyle="1" w:styleId="46">
    <w:name w:val="js_darkmode__10"/>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7">
    <w:name w:val="js_darkmode__11"/>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js_darkmode__1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9">
    <w:name w:val="列出段落1"/>
    <w:basedOn w:val="1"/>
    <w:autoRedefine/>
    <w:qFormat/>
    <w:uiPriority w:val="1"/>
    <w:pPr>
      <w:autoSpaceDE w:val="0"/>
      <w:autoSpaceDN w:val="0"/>
      <w:spacing w:before="4" w:line="240" w:lineRule="auto"/>
      <w:ind w:left="101" w:right="278" w:firstLine="559" w:firstLineChars="0"/>
      <w:jc w:val="left"/>
    </w:pPr>
    <w:rPr>
      <w:rFonts w:ascii="宋体" w:hAnsi="宋体" w:eastAsia="宋体" w:cs="宋体"/>
      <w:kern w:val="0"/>
      <w:sz w:val="22"/>
      <w:lang w:val="zh-CN" w:bidi="zh-CN"/>
    </w:rPr>
  </w:style>
  <w:style w:type="character" w:customStyle="1" w:styleId="50">
    <w:name w:val="bjh-p"/>
    <w:basedOn w:val="13"/>
    <w:autoRedefine/>
    <w:qFormat/>
    <w:uiPriority w:val="0"/>
  </w:style>
  <w:style w:type="paragraph" w:customStyle="1" w:styleId="51">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30821</Words>
  <Characters>31072</Characters>
  <Lines>231</Lines>
  <Paragraphs>65</Paragraphs>
  <TotalTime>0</TotalTime>
  <ScaleCrop>false</ScaleCrop>
  <LinksUpToDate>false</LinksUpToDate>
  <CharactersWithSpaces>31202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2022-05-02T04:17:00Z</dcterms:created>
  <dc:creator>Administrator</dc:creator>
  <cp:lastModifiedBy>小鱼儿</cp:lastModifiedBy>
  <cp:lastPrinted>2022-06-06T08:29:00Z</cp:lastPrinted>
  <dcterms:modified xsi:type="dcterms:W3CDTF">2024-05-15T01:20:32Z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55E6B5520733458E8CAB223C3A1807AA_13</vt:lpwstr>
  </property>
</Properties>
</file>